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Research Proposal: Negative Effects of Low Wages on Health</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Research Proposal: </w:t>
      </w:r>
      <w:r>
        <w:rPr>
          <w:rFonts w:ascii="Times New Roman" w:cs="Times New Roman" w:hAnsi="Times New Roman"/>
          <w:sz w:val="24"/>
          <w:szCs w:val="24"/>
        </w:rPr>
        <w:t>Negative Effects of Low Wages on Health</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Poverty and social seclusion have been associated with a lack of jobs and the inability of the families to get income to help them sustain their basic needs. However, this has since changed as depicted in most parts of the world like Europe, where having a job no longer guarantees one decent livelihood. Workers and their families are struggling and cannot access better or quality healthcare services because the cost of health has gone up. Low pay and wages have been associated with this indecent livelihood among workers who may have had the ambition of giving their families the best and quality life, including quality healthcare services. Difference-in-difference models have shown that for many years, workers in Europe, especially the United Kingdom, have continued to suffer worse impacts of health outcomes than their wealthier counterparts because of low wages. Despite changes and reforms in the social policies both at the local and international levels, low-income families continue to run at the risk of serious health problems and premature death than their wealthier counterparts. Also, more people are getting mental illnesses due to the corrosive effect of financial worries associated with low wages (</w:t>
      </w:r>
      <w:r>
        <w:rPr>
          <w:rFonts w:ascii="Times New Roman" w:cs="Times New Roman" w:hAnsi="Times New Roman"/>
          <w:sz w:val="24"/>
          <w:szCs w:val="24"/>
        </w:rPr>
        <w:t>Kronenberg</w:t>
      </w:r>
      <w:r>
        <w:rPr>
          <w:rFonts w:ascii="Times New Roman" w:cs="Times New Roman" w:hAnsi="Times New Roman"/>
          <w:sz w:val="24"/>
          <w:szCs w:val="24"/>
        </w:rPr>
        <w:t xml:space="preserve"> et al., 2017).</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My central research question is that what are the negative effects of low wages on health care? In answering this question, I will try to examine the potential negative impacts of low income or wages on health from the mental health perspective to access to healthcare services. Therefore, my research aims at examining the negative effects of low wages on the health of those workers in the United Kingdom. In achieving this objective, I will research on the ways that low wages affect health access among workers and low-income families who do not work. Even though work and good working conditions are considered to be key contributors to quality </w:t>
      </w:r>
      <w:r>
        <w:rPr>
          <w:rFonts w:ascii="Times New Roman" w:cs="Times New Roman" w:hAnsi="Times New Roman"/>
          <w:sz w:val="24"/>
          <w:szCs w:val="24"/>
        </w:rPr>
        <w:t>social life, especially good health services, evidence from previous research shows that low-income families continue to suffer great negative impacts due to poor healthcare access and sometimes inability to access these services.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Literature Review</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Stagnant and low wages have been a debate in the public debate platforms in the United Kingdom for many years. However, it is widely acknowledged that increasing minimum wages would help increase the social life of workers. According to McKnight et al. (2016), poverty continues to widen across social classes in society. The authors further assert that in-work poverty is mainly associated with low income or wages. As </w:t>
      </w:r>
      <w:r>
        <w:rPr>
          <w:rFonts w:ascii="Times New Roman" w:cs="Times New Roman" w:hAnsi="Times New Roman"/>
          <w:sz w:val="24"/>
          <w:szCs w:val="24"/>
        </w:rPr>
        <w:t>Burgard</w:t>
      </w:r>
      <w:r>
        <w:rPr>
          <w:rFonts w:ascii="Times New Roman" w:cs="Times New Roman" w:hAnsi="Times New Roman"/>
          <w:sz w:val="24"/>
          <w:szCs w:val="24"/>
        </w:rPr>
        <w:t xml:space="preserve"> and Lin (2013) also explain, work and working conditions are important contributors to maintaining social inequality in various sectors, especially in health. According to </w:t>
      </w:r>
      <w:r>
        <w:rPr>
          <w:rFonts w:ascii="Times New Roman" w:cs="Times New Roman" w:hAnsi="Times New Roman"/>
          <w:sz w:val="24"/>
          <w:szCs w:val="24"/>
        </w:rPr>
        <w:t>Burgard</w:t>
      </w:r>
      <w:r>
        <w:rPr>
          <w:rFonts w:ascii="Times New Roman" w:cs="Times New Roman" w:hAnsi="Times New Roman"/>
          <w:sz w:val="24"/>
          <w:szCs w:val="24"/>
        </w:rPr>
        <w:t xml:space="preserve"> and Lin (2013), despite that the debates on low wages have been widened in the society, little attention has been given to the impacts of low wages, especially in contributing to the social inequality in the society.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Despite that this problem has existed for many years, previous studies show that it is here to stay. As Hill and </w:t>
      </w:r>
      <w:r>
        <w:rPr>
          <w:rFonts w:ascii="Times New Roman" w:cs="Times New Roman" w:hAnsi="Times New Roman"/>
          <w:sz w:val="24"/>
          <w:szCs w:val="24"/>
        </w:rPr>
        <w:t>Romich</w:t>
      </w:r>
      <w:r>
        <w:rPr>
          <w:rFonts w:ascii="Times New Roman" w:cs="Times New Roman" w:hAnsi="Times New Roman"/>
          <w:sz w:val="24"/>
          <w:szCs w:val="24"/>
        </w:rPr>
        <w:t xml:space="preserve"> (2018) explain, a new wave of minimum wage emerged in the early 21st century, and it has continued to expand across the world. As economies expand, minimum wage rates, however, have remained stagnant for many decades. Despite policies to try to increased minimum wages, most of them have not become successful or fully implemented as employers are reluctant to comply with the policies because it may affect their profit margin levels. In some countries where minimum wage increase policies have been implemented like the United States, this approach has been seen to impact healthcare access to the whole population positively. According to </w:t>
      </w:r>
      <w:r>
        <w:rPr>
          <w:rFonts w:ascii="Times New Roman" w:cs="Times New Roman" w:hAnsi="Times New Roman"/>
          <w:sz w:val="24"/>
          <w:szCs w:val="24"/>
        </w:rPr>
        <w:t>Narain</w:t>
      </w:r>
      <w:r>
        <w:rPr>
          <w:rFonts w:ascii="Times New Roman" w:cs="Times New Roman" w:hAnsi="Times New Roman"/>
          <w:sz w:val="24"/>
          <w:szCs w:val="24"/>
        </w:rPr>
        <w:t xml:space="preserve"> and Zimmerman (2019), a minimum wage increase has been positively associated with access to care across different populations in the United States. Like </w:t>
      </w:r>
      <w:r>
        <w:rPr>
          <w:rFonts w:ascii="Times New Roman" w:cs="Times New Roman" w:hAnsi="Times New Roman"/>
          <w:sz w:val="24"/>
          <w:szCs w:val="24"/>
        </w:rPr>
        <w:t xml:space="preserve">any part of the world, the minimum wage in the United Kingdom affects the day-to-day life of many people. According to Jones (2018), low wages are damaging many family lives and worker’s health.  It is not only that people cannot access quality and better healthcare services, but low wages is affecting even their mental wellbeing. As </w:t>
      </w:r>
      <w:r>
        <w:rPr>
          <w:rFonts w:ascii="Times New Roman" w:cs="Times New Roman" w:hAnsi="Times New Roman"/>
          <w:sz w:val="24"/>
          <w:szCs w:val="24"/>
        </w:rPr>
        <w:t>Djube</w:t>
      </w:r>
      <w:r>
        <w:rPr>
          <w:rFonts w:ascii="Times New Roman" w:cs="Times New Roman" w:hAnsi="Times New Roman"/>
          <w:sz w:val="24"/>
          <w:szCs w:val="24"/>
        </w:rPr>
        <w:t xml:space="preserve"> (2019) explains, workers give their best at work even though some of them like fire-fighters, medical practitioners, and law enforcement personnel work in hazardous and unpredictable environments. As </w:t>
      </w:r>
      <w:r>
        <w:rPr>
          <w:rFonts w:ascii="Times New Roman" w:cs="Times New Roman" w:hAnsi="Times New Roman"/>
          <w:sz w:val="24"/>
          <w:szCs w:val="24"/>
        </w:rPr>
        <w:t>Rivard</w:t>
      </w:r>
      <w:r>
        <w:rPr>
          <w:rFonts w:ascii="Times New Roman" w:cs="Times New Roman" w:hAnsi="Times New Roman"/>
          <w:sz w:val="24"/>
          <w:szCs w:val="24"/>
        </w:rPr>
        <w:t xml:space="preserve"> et al. (2019) further assert</w:t>
      </w:r>
      <w:r>
        <w:rPr>
          <w:rFonts w:ascii="Times New Roman" w:cs="Times New Roman" w:hAnsi="Times New Roman"/>
          <w:sz w:val="24"/>
          <w:szCs w:val="24"/>
        </w:rPr>
        <w:t>,</w:t>
      </w:r>
      <w:r>
        <w:rPr>
          <w:rFonts w:ascii="Times New Roman" w:cs="Times New Roman" w:hAnsi="Times New Roman"/>
          <w:sz w:val="24"/>
          <w:szCs w:val="24"/>
        </w:rPr>
        <w:t xml:space="preserve"> poverty effects on health are not limited to certain age groups or populations. The elderly, the young, and middle-aged are equally exposed to the risks of poverty. Since minimum wage influences poverty, low-income families are exposed to more negative impacts of low wages than ever before (Leigh &amp; Du, 2018).</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Even though various studies have been published on minimum wages in the United Kingdom, but literature on the negative impacts of low-income or wages is still lacking in this area. Therefore, this research seeks to establish new information that can contribute to understanding how minimum wages affect the health of workers.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Theory/Statement of Hypothesis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We have hypothesized that: 1) People experience mental health problems due to financial struggles caused by low income, 2) Due to low income, many people cannot access quality healthcare services which expose them to more health risks, and 3) Despite that policy to increase minimum wages exist; many employers are reluctant in implementing them.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this research, we will use the functionalist perspective or theory to explain the negative effects of low income on health. The functionalist perspective or functionalism theory explains that every aspect of society is dependent on each other and contributes to the general functioning of the society (Clark, 2014). Every department or institution has a critical role to play in the </w:t>
      </w:r>
      <w:r>
        <w:rPr>
          <w:rFonts w:ascii="Times New Roman" w:cs="Times New Roman" w:hAnsi="Times New Roman"/>
          <w:sz w:val="24"/>
          <w:szCs w:val="24"/>
        </w:rPr>
        <w:t>functionalism of society. However, if everything does not go well, parts of the society may be compromised, and this may result in instability or low production. This theory is based on two major tenets, which include mechanical solidarity and organic solidarity. One of the key principles of this theory that will help me in explaining the topic is that every job is determined by the uniqueness and required skills, which should reflect the compensation or reward. This is applicable to my topic because it justifies the increment of wages for professionals like doctors, teachers, and others who have gone through vigorous and extensive training. As such, it is logical that society must offer greater rewards through wage increment to motivate them and reduce the negative impacts of low income.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Method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For this research, I will adopt a literature review method. In this method, I will assess the negative impacts of low income on health from two perspectives; healthcare access and mental health problems linked to finical stress. I will prepare a literature review in which I assess past research on the descriptive representation of the negative effects of low wages on health from the two perspectives mentioned above.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My literature review component of this research will be composed of reading and </w:t>
      </w:r>
      <w:r>
        <w:rPr>
          <w:rFonts w:ascii="Times New Roman" w:cs="Times New Roman" w:hAnsi="Times New Roman"/>
          <w:sz w:val="24"/>
          <w:szCs w:val="24"/>
        </w:rPr>
        <w:t>analyzing</w:t>
      </w:r>
      <w:r>
        <w:rPr>
          <w:rFonts w:ascii="Times New Roman" w:cs="Times New Roman" w:hAnsi="Times New Roman"/>
          <w:sz w:val="24"/>
          <w:szCs w:val="24"/>
        </w:rPr>
        <w:t xml:space="preserve"> library resources, such as those I have used in the review of the literature section above. I plan to explore the structural challenges and policy issues that affect the implementation of the minimum wage increment measures. I will conduct research by examining this issue from a social science perspective through the functionalism model.  In this, I will examine both primary and secondary sources available through government websites, school library website, and broadcast media like </w:t>
      </w:r>
      <w:r>
        <w:rPr>
          <w:rFonts w:ascii="Times New Roman" w:cs="Times New Roman" w:hAnsi="Times New Roman"/>
          <w:i/>
          <w:sz w:val="24"/>
          <w:szCs w:val="24"/>
        </w:rPr>
        <w:t>BBC</w:t>
      </w:r>
      <w:r>
        <w:rPr>
          <w:rFonts w:ascii="Times New Roman" w:cs="Times New Roman" w:hAnsi="Times New Roman"/>
          <w:sz w:val="24"/>
          <w:szCs w:val="24"/>
        </w:rPr>
        <w:t xml:space="preserve"> and online search platforms like Google Scholar engine. The results I will produce through this </w:t>
      </w:r>
      <w:bookmarkStart w:id="0" w:name="_GoBack"/>
      <w:bookmarkEnd w:id="0"/>
      <w:r>
        <w:rPr>
          <w:rFonts w:ascii="Times New Roman" w:cs="Times New Roman" w:hAnsi="Times New Roman"/>
          <w:sz w:val="24"/>
          <w:szCs w:val="24"/>
        </w:rPr>
        <w:t xml:space="preserve">research include a comprehensive literature review on the </w:t>
      </w:r>
      <w:r>
        <w:rPr>
          <w:rFonts w:ascii="Times New Roman" w:cs="Times New Roman" w:hAnsi="Times New Roman"/>
          <w:sz w:val="24"/>
          <w:szCs w:val="24"/>
        </w:rPr>
        <w:t>effects of low income on health that will help me to select the most suitable materials that I can use to write my topic.</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My primary source studies will comprise of broadcast media such as </w:t>
      </w:r>
      <w:r>
        <w:rPr>
          <w:rFonts w:ascii="Times New Roman" w:cs="Times New Roman" w:hAnsi="Times New Roman"/>
          <w:i/>
          <w:sz w:val="24"/>
          <w:szCs w:val="24"/>
        </w:rPr>
        <w:t>BBC</w:t>
      </w:r>
      <w:r>
        <w:rPr>
          <w:rFonts w:ascii="Times New Roman" w:cs="Times New Roman" w:hAnsi="Times New Roman"/>
          <w:sz w:val="24"/>
          <w:szCs w:val="24"/>
        </w:rPr>
        <w:t xml:space="preserve">, and </w:t>
      </w:r>
      <w:r>
        <w:rPr>
          <w:rFonts w:ascii="Times New Roman" w:cs="Times New Roman" w:hAnsi="Times New Roman"/>
          <w:i/>
          <w:sz w:val="24"/>
          <w:szCs w:val="24"/>
        </w:rPr>
        <w:t>Independent.</w:t>
      </w:r>
      <w:r>
        <w:rPr>
          <w:rFonts w:ascii="Times New Roman" w:cs="Times New Roman" w:hAnsi="Times New Roman"/>
          <w:sz w:val="24"/>
          <w:szCs w:val="24"/>
        </w:rPr>
        <w:t xml:space="preserve"> Also, I will draw some sources from reputable online websites like the health affairs website. Through reading these sites, I will gain exposure and sensitivity to the policies and measures used in dealing with the negative impacts of low wages. My rationale for examining these primary sources, such as media and official health websites, is because they provide specific locale and space where external or internal factors do not influence discussions. Also, they provide the first-hand information.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Furthermore, I will use secondary sources, which I will draw from the school library and online search platforms that contain academic resources such as Google Scholar engine. My secondary sources will include peer-reviewed article journals, books, and reviews. My rationale for choosing secondary sources is that they include controlled and academic discussions that are not influenced by personal opinions. Therefore, I expect to find factual and verified data from these sources that will help me in completing my research. Secondary sources also provide a wide range of information that is constituted with many subject positions. This is also another platform where I can get discussion about facts on social issues that are represented as absolute truth.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w:t>
      </w:r>
      <w:r>
        <w:rPr>
          <w:rFonts w:ascii="Times New Roman" w:cs="Times New Roman" w:hAnsi="Times New Roman"/>
          <w:sz w:val="24"/>
          <w:szCs w:val="24"/>
        </w:rPr>
        <w:t>analyze</w:t>
      </w:r>
      <w:r>
        <w:rPr>
          <w:rFonts w:ascii="Times New Roman" w:cs="Times New Roman" w:hAnsi="Times New Roman"/>
          <w:sz w:val="24"/>
          <w:szCs w:val="24"/>
        </w:rPr>
        <w:t xml:space="preserve"> and organize my research in a scientific manner, I will adopt a content analysis strategy in all the sources that I have collected. I will perform this content analysis with the help of functionalism theory and method drawn from a discourse analysis of the peer-reviewed article journals, mass media sources, and reviews.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Furthermore, in recording my findings from content analysis, I will map out statements that support my topic discussion and include them in my study. I will also involve in the categorization of different issues, especially related to the negative impacts of low income on health based on the two perspectives I identified earlier in this section. I will employ secondary source domains as well as codifying the appearance of the source to minimize my own biases on the topic. I will also try to minimize my biases by completing the literature review and content analysis, especially the biases that may arise from personal experiences with the topic.</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Expected 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have established from my review of past </w:t>
      </w:r>
      <w:r>
        <w:rPr>
          <w:rFonts w:ascii="Times New Roman" w:cs="Times New Roman" w:hAnsi="Times New Roman"/>
          <w:sz w:val="24"/>
          <w:szCs w:val="24"/>
        </w:rPr>
        <w:t>literature that low wages contribute to many social challenges</w:t>
      </w:r>
      <w:r>
        <w:rPr>
          <w:rFonts w:ascii="Times New Roman" w:cs="Times New Roman" w:hAnsi="Times New Roman"/>
          <w:sz w:val="24"/>
          <w:szCs w:val="24"/>
        </w:rPr>
        <w:t xml:space="preserve"> including poor healthcare services and mental health problems.  I also expect to find that much of the potential negative impacts associated with low wages in the United Kingdom.</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ind w:left="720" w:hanging="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Burgard</w:t>
      </w:r>
      <w:r>
        <w:rPr>
          <w:rFonts w:ascii="Times New Roman" w:cs="Times New Roman" w:hAnsi="Times New Roman"/>
          <w:sz w:val="24"/>
          <w:szCs w:val="24"/>
          <w:shd w:val="clear" w:color="auto" w:fill="ffffff"/>
        </w:rPr>
        <w:t>, S. A., &amp; Lin, K. Y. (2013).</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Bad jobs, bad health?</w:t>
      </w:r>
      <w:r>
        <w:rPr>
          <w:rFonts w:ascii="Times New Roman" w:cs="Times New Roman" w:hAnsi="Times New Roman"/>
          <w:sz w:val="24"/>
          <w:szCs w:val="24"/>
          <w:shd w:val="clear" w:color="auto" w:fill="ffffff"/>
        </w:rPr>
        <w:t xml:space="preserve"> How work and working conditions contribute to health disparities. </w:t>
      </w:r>
      <w:r>
        <w:rPr>
          <w:rFonts w:ascii="Times New Roman" w:cs="Times New Roman" w:hAnsi="Times New Roman"/>
          <w:i/>
          <w:iCs/>
          <w:sz w:val="24"/>
          <w:szCs w:val="24"/>
          <w:shd w:val="clear" w:color="auto" w:fill="ffffff"/>
        </w:rPr>
        <w:t xml:space="preserve">American </w:t>
      </w:r>
      <w:r>
        <w:rPr>
          <w:rFonts w:ascii="Times New Roman" w:cs="Times New Roman" w:hAnsi="Times New Roman"/>
          <w:i/>
          <w:iCs/>
          <w:sz w:val="24"/>
          <w:szCs w:val="24"/>
          <w:shd w:val="clear" w:color="auto" w:fill="ffffff"/>
        </w:rPr>
        <w:t>Behavioral</w:t>
      </w:r>
      <w:r>
        <w:rPr>
          <w:rFonts w:ascii="Times New Roman" w:cs="Times New Roman" w:hAnsi="Times New Roman"/>
          <w:i/>
          <w:iCs/>
          <w:sz w:val="24"/>
          <w:szCs w:val="24"/>
          <w:shd w:val="clear" w:color="auto" w:fill="ffffff"/>
        </w:rPr>
        <w:t xml:space="preserve"> Scientist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57</w:t>
      </w:r>
      <w:r>
        <w:rPr>
          <w:rFonts w:ascii="Times New Roman" w:cs="Times New Roman" w:hAnsi="Times New Roman"/>
          <w:sz w:val="24"/>
          <w:szCs w:val="24"/>
          <w:shd w:val="clear" w:color="auto" w:fill="ffffff"/>
        </w:rPr>
        <w:t>(8), 1105-1127.</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Clark, E. M. (2014). </w:t>
      </w:r>
      <w:r>
        <w:rPr>
          <w:rFonts w:ascii="Times New Roman" w:cs="Times New Roman" w:hAnsi="Times New Roman"/>
          <w:sz w:val="24"/>
          <w:szCs w:val="24"/>
          <w:shd w:val="clear" w:color="auto" w:fill="ffffff"/>
        </w:rPr>
        <w:t>Sociological theories of low-wage work.</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 xml:space="preserve">Journal of human </w:t>
      </w:r>
      <w:r>
        <w:rPr>
          <w:rFonts w:ascii="Times New Roman" w:cs="Times New Roman" w:hAnsi="Times New Roman"/>
          <w:i/>
          <w:iCs/>
          <w:sz w:val="24"/>
          <w:szCs w:val="24"/>
          <w:shd w:val="clear" w:color="auto" w:fill="ffffff"/>
        </w:rPr>
        <w:t>behavior</w:t>
      </w:r>
      <w:r>
        <w:rPr>
          <w:rFonts w:ascii="Times New Roman" w:cs="Times New Roman" w:hAnsi="Times New Roman"/>
          <w:i/>
          <w:iCs/>
          <w:sz w:val="24"/>
          <w:szCs w:val="24"/>
          <w:shd w:val="clear" w:color="auto" w:fill="ffffff"/>
        </w:rPr>
        <w:t xml:space="preserve"> in the social environment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24</w:t>
      </w:r>
      <w:r>
        <w:rPr>
          <w:rFonts w:ascii="Times New Roman" w:cs="Times New Roman" w:hAnsi="Times New Roman"/>
          <w:sz w:val="24"/>
          <w:szCs w:val="24"/>
          <w:shd w:val="clear" w:color="auto" w:fill="ffffff"/>
        </w:rPr>
        <w:t>(1), 38-50.</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Dube</w:t>
      </w:r>
      <w:r>
        <w:rPr>
          <w:rFonts w:ascii="Times New Roman" w:cs="Times New Roman" w:hAnsi="Times New Roman"/>
          <w:sz w:val="24"/>
          <w:szCs w:val="24"/>
          <w:shd w:val="clear" w:color="auto" w:fill="ffffff"/>
        </w:rPr>
        <w:t>, A. (2019). Impacts of Minimum Wages: Review of the International Evidence. </w:t>
      </w:r>
      <w:r>
        <w:rPr>
          <w:rFonts w:ascii="Times New Roman" w:cs="Times New Roman" w:hAnsi="Times New Roman"/>
          <w:i/>
          <w:iCs/>
          <w:sz w:val="24"/>
          <w:szCs w:val="24"/>
          <w:shd w:val="clear" w:color="auto" w:fill="ffffff"/>
        </w:rPr>
        <w:t>Independent report, https://www.</w:t>
      </w:r>
      <w:r>
        <w:rPr>
          <w:rFonts w:ascii="Times New Roman" w:cs="Times New Roman" w:hAnsi="Times New Roman"/>
          <w:i/>
          <w:iCs/>
          <w:sz w:val="24"/>
          <w:szCs w:val="24"/>
          <w:shd w:val="clear" w:color="auto" w:fill="ffffff"/>
        </w:rPr>
        <w:t xml:space="preserve"> </w:t>
      </w:r>
      <w:r>
        <w:rPr>
          <w:rFonts w:ascii="Times New Roman" w:cs="Times New Roman" w:hAnsi="Times New Roman"/>
          <w:i/>
          <w:iCs/>
          <w:sz w:val="24"/>
          <w:szCs w:val="24"/>
          <w:shd w:val="clear" w:color="auto" w:fill="ffffff"/>
        </w:rPr>
        <w:t>gov</w:t>
      </w:r>
      <w:r>
        <w:rPr>
          <w:rFonts w:ascii="Times New Roman" w:cs="Times New Roman" w:hAnsi="Times New Roman"/>
          <w:i/>
          <w:iCs/>
          <w:sz w:val="24"/>
          <w:szCs w:val="24"/>
          <w:shd w:val="clear" w:color="auto" w:fill="ffffff"/>
        </w:rPr>
        <w:t>.</w:t>
      </w:r>
      <w:r>
        <w:rPr>
          <w:rFonts w:ascii="Times New Roman" w:cs="Times New Roman" w:hAnsi="Times New Roman"/>
          <w:i/>
          <w:iCs/>
          <w:sz w:val="24"/>
          <w:szCs w:val="24"/>
          <w:shd w:val="clear" w:color="auto" w:fill="ffffff"/>
        </w:rPr>
        <w:t xml:space="preserve"> uk/government/publications/impacts-of-minimum-wages-review-of-the-international-evidence</w:t>
      </w:r>
      <w:r>
        <w:rPr>
          <w:rFonts w:ascii="Times New Roman" w:cs="Times New Roman" w:hAnsi="Times New Roman"/>
          <w:sz w:val="24"/>
          <w:szCs w:val="24"/>
          <w:shd w:val="clear" w:color="auto" w:fill="ffffff"/>
        </w:rPr>
        <w:t>.</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Hill, H. D., &amp; </w:t>
      </w:r>
      <w:r>
        <w:rPr>
          <w:rFonts w:ascii="Times New Roman" w:cs="Times New Roman" w:hAnsi="Times New Roman"/>
          <w:sz w:val="24"/>
          <w:szCs w:val="24"/>
          <w:shd w:val="clear" w:color="auto" w:fill="ffffff"/>
        </w:rPr>
        <w:t>Romich</w:t>
      </w:r>
      <w:r>
        <w:rPr>
          <w:rFonts w:ascii="Times New Roman" w:cs="Times New Roman" w:hAnsi="Times New Roman"/>
          <w:sz w:val="24"/>
          <w:szCs w:val="24"/>
          <w:shd w:val="clear" w:color="auto" w:fill="ffffff"/>
        </w:rPr>
        <w:t>, J. (2018).</w:t>
      </w:r>
      <w:r>
        <w:rPr>
          <w:rFonts w:ascii="Times New Roman" w:cs="Times New Roman" w:hAnsi="Times New Roman"/>
          <w:sz w:val="24"/>
          <w:szCs w:val="24"/>
          <w:shd w:val="clear" w:color="auto" w:fill="ffffff"/>
        </w:rPr>
        <w:t xml:space="preserve"> How Will Higher Minimum Wages Affect Family Life and Children's Well‐Being</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Child development perspectives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12</w:t>
      </w:r>
      <w:r>
        <w:rPr>
          <w:rFonts w:ascii="Times New Roman" w:cs="Times New Roman" w:hAnsi="Times New Roman"/>
          <w:sz w:val="24"/>
          <w:szCs w:val="24"/>
          <w:shd w:val="clear" w:color="auto" w:fill="ffffff"/>
        </w:rPr>
        <w:t>(2), 109-114.</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Jones, A. (2018 February, 22). “Low Pay damaging Family Life and Workers’ Health, New Study Shows.” </w:t>
      </w:r>
      <w:r>
        <w:rPr>
          <w:rFonts w:ascii="Times New Roman" w:cs="Times New Roman" w:hAnsi="Times New Roman"/>
          <w:i/>
          <w:sz w:val="24"/>
          <w:szCs w:val="24"/>
          <w:shd w:val="clear" w:color="auto" w:fill="ffffff"/>
        </w:rPr>
        <w:t>Independent (Online Magazine).</w:t>
      </w:r>
      <w:r>
        <w:rPr>
          <w:rFonts w:ascii="Times New Roman" w:cs="Times New Roman" w:hAnsi="Times New Roman"/>
          <w:sz w:val="24"/>
          <w:szCs w:val="24"/>
          <w:shd w:val="clear" w:color="auto" w:fill="ffffff"/>
        </w:rPr>
        <w:t xml:space="preserve"> </w:t>
      </w:r>
      <w:r>
        <w:rPr/>
        <w:fldChar w:fldCharType="begin"/>
      </w:r>
      <w:r>
        <w:instrText xml:space="preserve"> HYPERLINK "https://www.independent.co.uk/news/business/news/low-pay-family-life-health-relationships-minimum-wage-uk-households-a8221631.html" </w:instrText>
      </w:r>
      <w:r>
        <w:rPr/>
        <w:fldChar w:fldCharType="separate"/>
      </w:r>
      <w:r>
        <w:rPr>
          <w:rStyle w:val="style85"/>
          <w:rFonts w:ascii="Times New Roman" w:cs="Times New Roman" w:hAnsi="Times New Roman"/>
          <w:color w:val="auto"/>
          <w:sz w:val="24"/>
          <w:szCs w:val="24"/>
          <w:u w:val="none"/>
        </w:rPr>
        <w:t>https://www.independent.co.uk/news/business/news/low-pay-family-life-health-relationships-minimum-wage-uk-households-a8221631.html</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Kronenberg</w:t>
      </w:r>
      <w:r>
        <w:rPr>
          <w:rFonts w:ascii="Times New Roman" w:cs="Times New Roman" w:hAnsi="Times New Roman"/>
          <w:sz w:val="24"/>
          <w:szCs w:val="24"/>
          <w:shd w:val="clear" w:color="auto" w:fill="ffffff"/>
        </w:rPr>
        <w:t xml:space="preserve">, C., Jacobs, R., &amp; </w:t>
      </w:r>
      <w:r>
        <w:rPr>
          <w:rFonts w:ascii="Times New Roman" w:cs="Times New Roman" w:hAnsi="Times New Roman"/>
          <w:sz w:val="24"/>
          <w:szCs w:val="24"/>
          <w:shd w:val="clear" w:color="auto" w:fill="ffffff"/>
        </w:rPr>
        <w:t>Zucchelli</w:t>
      </w:r>
      <w:r>
        <w:rPr>
          <w:rFonts w:ascii="Times New Roman" w:cs="Times New Roman" w:hAnsi="Times New Roman"/>
          <w:sz w:val="24"/>
          <w:szCs w:val="24"/>
          <w:shd w:val="clear" w:color="auto" w:fill="ffffff"/>
        </w:rPr>
        <w:t>, E. (2017).</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The impact of the UK National Minimum Wage on mental health.</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SSM-population health</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3</w:t>
      </w:r>
      <w:r>
        <w:rPr>
          <w:rFonts w:ascii="Times New Roman" w:cs="Times New Roman" w:hAnsi="Times New Roman"/>
          <w:sz w:val="24"/>
          <w:szCs w:val="24"/>
          <w:shd w:val="clear" w:color="auto" w:fill="ffffff"/>
        </w:rPr>
        <w:t>, 749-755.</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rPr>
        <w:t xml:space="preserve">Leigh, P. J., &amp; Du, J. (2018 October, 4). </w:t>
      </w:r>
      <w:r>
        <w:rPr>
          <w:rFonts w:ascii="Times New Roman" w:cs="Times New Roman" w:hAnsi="Times New Roman"/>
          <w:sz w:val="24"/>
          <w:szCs w:val="24"/>
        </w:rPr>
        <w:t>“Effects of Minimum Wages on Population Health.”</w:t>
      </w:r>
      <w:r>
        <w:rPr>
          <w:rFonts w:ascii="Times New Roman" w:cs="Times New Roman" w:hAnsi="Times New Roman"/>
          <w:sz w:val="24"/>
          <w:szCs w:val="24"/>
        </w:rPr>
        <w:t xml:space="preserve"> </w:t>
      </w:r>
      <w:r>
        <w:rPr>
          <w:rFonts w:ascii="Times New Roman" w:cs="Times New Roman" w:hAnsi="Times New Roman"/>
          <w:i/>
          <w:sz w:val="24"/>
          <w:szCs w:val="24"/>
        </w:rPr>
        <w:t>Health Affairs (Online).</w:t>
      </w:r>
      <w:r>
        <w:rPr>
          <w:rFonts w:ascii="Times New Roman" w:cs="Times New Roman" w:hAnsi="Times New Roman"/>
          <w:sz w:val="24"/>
          <w:szCs w:val="24"/>
        </w:rPr>
        <w:t xml:space="preserve"> </w:t>
      </w:r>
      <w:r>
        <w:rPr/>
        <w:fldChar w:fldCharType="begin"/>
      </w:r>
      <w:r>
        <w:instrText xml:space="preserve"> HYPERLINK "https://www.healthaffairs.org/do/10.1377/hpb20180622.107025/full/" </w:instrText>
      </w:r>
      <w:r>
        <w:rPr/>
        <w:fldChar w:fldCharType="separate"/>
      </w:r>
      <w:r>
        <w:rPr>
          <w:rStyle w:val="style85"/>
          <w:rFonts w:ascii="Times New Roman" w:cs="Times New Roman" w:hAnsi="Times New Roman"/>
          <w:color w:val="auto"/>
          <w:sz w:val="24"/>
          <w:szCs w:val="24"/>
          <w:u w:val="none"/>
        </w:rPr>
        <w:t>https://www.healthaffairs.org/do/10.1377/hpb20180622.107025/full/</w:t>
      </w:r>
      <w:r>
        <w:rPr/>
        <w:fldChar w:fldCharType="end"/>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Lenhart</w:t>
      </w:r>
      <w:r>
        <w:rPr>
          <w:rFonts w:ascii="Times New Roman" w:cs="Times New Roman" w:hAnsi="Times New Roman"/>
          <w:sz w:val="24"/>
          <w:szCs w:val="24"/>
          <w:shd w:val="clear" w:color="auto" w:fill="ffffff"/>
        </w:rPr>
        <w:t xml:space="preserve">, O. (2017). Do higher minimum wages benefit health? </w:t>
      </w:r>
      <w:r>
        <w:rPr>
          <w:rFonts w:ascii="Times New Roman" w:cs="Times New Roman" w:hAnsi="Times New Roman"/>
          <w:sz w:val="24"/>
          <w:szCs w:val="24"/>
          <w:shd w:val="clear" w:color="auto" w:fill="ffffff"/>
        </w:rPr>
        <w:t>Evidence from the UK.</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Journal of Policy Analysis and Management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36</w:t>
      </w:r>
      <w:r>
        <w:rPr>
          <w:rFonts w:ascii="Times New Roman" w:cs="Times New Roman" w:hAnsi="Times New Roman"/>
          <w:sz w:val="24"/>
          <w:szCs w:val="24"/>
          <w:shd w:val="clear" w:color="auto" w:fill="ffffff"/>
        </w:rPr>
        <w:t>(4), 828-852.</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McKnight, A., Stewart, K., </w:t>
      </w:r>
      <w:r>
        <w:rPr>
          <w:rFonts w:ascii="Times New Roman" w:cs="Times New Roman" w:hAnsi="Times New Roman"/>
          <w:sz w:val="24"/>
          <w:szCs w:val="24"/>
          <w:shd w:val="clear" w:color="auto" w:fill="ffffff"/>
        </w:rPr>
        <w:t>Himmelweit</w:t>
      </w:r>
      <w:r>
        <w:rPr>
          <w:rFonts w:ascii="Times New Roman" w:cs="Times New Roman" w:hAnsi="Times New Roman"/>
          <w:sz w:val="24"/>
          <w:szCs w:val="24"/>
          <w:shd w:val="clear" w:color="auto" w:fill="ffffff"/>
        </w:rPr>
        <w:t xml:space="preserve">, S. M., &amp; </w:t>
      </w:r>
      <w:r>
        <w:rPr>
          <w:rFonts w:ascii="Times New Roman" w:cs="Times New Roman" w:hAnsi="Times New Roman"/>
          <w:sz w:val="24"/>
          <w:szCs w:val="24"/>
          <w:shd w:val="clear" w:color="auto" w:fill="ffffff"/>
        </w:rPr>
        <w:t>Palillo</w:t>
      </w:r>
      <w:r>
        <w:rPr>
          <w:rFonts w:ascii="Times New Roman" w:cs="Times New Roman" w:hAnsi="Times New Roman"/>
          <w:sz w:val="24"/>
          <w:szCs w:val="24"/>
          <w:shd w:val="clear" w:color="auto" w:fill="ffffff"/>
        </w:rPr>
        <w:t>, M. (2016).</w:t>
      </w:r>
      <w:r>
        <w:rPr>
          <w:rFonts w:ascii="Times New Roman" w:cs="Times New Roman" w:hAnsi="Times New Roman"/>
          <w:sz w:val="24"/>
          <w:szCs w:val="24"/>
          <w:shd w:val="clear" w:color="auto" w:fill="ffffff"/>
        </w:rPr>
        <w:t xml:space="preserve"> Low pay and in-work poverty: preventative measures and preventative approaches. </w:t>
      </w:r>
      <w:r>
        <w:rPr>
          <w:rFonts w:ascii="Times New Roman" w:cs="Times New Roman" w:hAnsi="Times New Roman"/>
          <w:i/>
          <w:iCs/>
          <w:sz w:val="24"/>
          <w:szCs w:val="24"/>
          <w:shd w:val="clear" w:color="auto" w:fill="ffffff"/>
        </w:rPr>
        <w:t xml:space="preserve">Evidence Review prepared </w:t>
      </w:r>
      <w:r>
        <w:rPr>
          <w:rFonts w:ascii="Times New Roman" w:cs="Times New Roman" w:hAnsi="Times New Roman"/>
          <w:i/>
          <w:iCs/>
          <w:sz w:val="24"/>
          <w:szCs w:val="24"/>
          <w:shd w:val="clear" w:color="auto" w:fill="ffffff"/>
        </w:rPr>
        <w:t>for Employment, Social Affairs and Inclusion, European Commission. Brussels: European Commission</w:t>
      </w:r>
      <w:r>
        <w:rPr>
          <w:rFonts w:ascii="Times New Roman" w:cs="Times New Roman" w:hAnsi="Times New Roman"/>
          <w:sz w:val="24"/>
          <w:szCs w:val="24"/>
          <w:shd w:val="clear" w:color="auto" w:fill="ffffff"/>
        </w:rPr>
        <w:t>.</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Narain</w:t>
      </w:r>
      <w:r>
        <w:rPr>
          <w:rFonts w:ascii="Times New Roman" w:cs="Times New Roman" w:hAnsi="Times New Roman"/>
          <w:sz w:val="24"/>
          <w:szCs w:val="24"/>
          <w:shd w:val="clear" w:color="auto" w:fill="ffffff"/>
        </w:rPr>
        <w:t>, K. D. C., &amp; Zimmerman, F. J. (2019).</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Examining the association of changes in minimum wage with health across race/ethnicity and gender in the United States.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BMC public health</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19</w:t>
      </w:r>
      <w:r>
        <w:rPr>
          <w:rFonts w:ascii="Times New Roman" w:cs="Times New Roman" w:hAnsi="Times New Roman"/>
          <w:sz w:val="24"/>
          <w:szCs w:val="24"/>
          <w:shd w:val="clear" w:color="auto" w:fill="ffffff"/>
        </w:rPr>
        <w:t>(1), 1069.</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Rivard</w:t>
      </w:r>
      <w:r>
        <w:rPr>
          <w:rFonts w:ascii="Times New Roman" w:cs="Times New Roman" w:hAnsi="Times New Roman"/>
          <w:sz w:val="24"/>
          <w:szCs w:val="24"/>
          <w:shd w:val="clear" w:color="auto" w:fill="ffffff"/>
        </w:rPr>
        <w:t xml:space="preserve">, M. K., Cash, R. E., </w:t>
      </w:r>
      <w:r>
        <w:rPr>
          <w:rFonts w:ascii="Times New Roman" w:cs="Times New Roman" w:hAnsi="Times New Roman"/>
          <w:sz w:val="24"/>
          <w:szCs w:val="24"/>
          <w:shd w:val="clear" w:color="auto" w:fill="ffffff"/>
        </w:rPr>
        <w:t>Chrzan</w:t>
      </w:r>
      <w:r>
        <w:rPr>
          <w:rFonts w:ascii="Times New Roman" w:cs="Times New Roman" w:hAnsi="Times New Roman"/>
          <w:sz w:val="24"/>
          <w:szCs w:val="24"/>
          <w:shd w:val="clear" w:color="auto" w:fill="ffffff"/>
        </w:rPr>
        <w:t xml:space="preserve">, K., &amp; </w:t>
      </w:r>
      <w:r>
        <w:rPr>
          <w:rFonts w:ascii="Times New Roman" w:cs="Times New Roman" w:hAnsi="Times New Roman"/>
          <w:sz w:val="24"/>
          <w:szCs w:val="24"/>
          <w:shd w:val="clear" w:color="auto" w:fill="ffffff"/>
        </w:rPr>
        <w:t>Panchal</w:t>
      </w:r>
      <w:r>
        <w:rPr>
          <w:rFonts w:ascii="Times New Roman" w:cs="Times New Roman" w:hAnsi="Times New Roman"/>
          <w:sz w:val="24"/>
          <w:szCs w:val="24"/>
          <w:shd w:val="clear" w:color="auto" w:fill="ffffff"/>
        </w:rPr>
        <w:t>, A. R. (2019).</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The Impact of Working Overtime or Multiple Jobs in Emergency Medical Services.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Prehospital</w:t>
      </w:r>
      <w:r>
        <w:rPr>
          <w:rFonts w:ascii="Times New Roman" w:cs="Times New Roman" w:hAnsi="Times New Roman"/>
          <w:i/>
          <w:iCs/>
          <w:sz w:val="24"/>
          <w:szCs w:val="24"/>
          <w:shd w:val="clear" w:color="auto" w:fill="ffffff"/>
        </w:rPr>
        <w:t xml:space="preserve"> Emergency Care</w:t>
      </w:r>
      <w:r>
        <w:rPr>
          <w:rFonts w:ascii="Times New Roman" w:cs="Times New Roman" w:hAnsi="Times New Roman"/>
          <w:sz w:val="24"/>
          <w:szCs w:val="24"/>
          <w:shd w:val="clear" w:color="auto" w:fill="ffffff"/>
        </w:rPr>
        <w:t>, 1-8.</w:t>
      </w: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EFFECTS OF LOW WAGES ON HEALTH</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286283f-a636-4fa1-aa19-66801a27cc9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3c31386-667b-4f0f-ad19-e1b732e1e67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1979</Words>
  <Pages>9</Pages>
  <Characters>10922</Characters>
  <Application>WPS Office</Application>
  <DocSecurity>0</DocSecurity>
  <Paragraphs>72</Paragraphs>
  <ScaleCrop>false</ScaleCrop>
  <LinksUpToDate>false</LinksUpToDate>
  <CharactersWithSpaces>12867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2020-04-30T10:27:21Z</dcterms:created>
  <dc:creator>Hp</dc:creator>
  <lastModifiedBy>STK-L21</lastModifiedBy>
  <dcterms:modified xsi:type="dcterms:W3CDTF">2020-04-30T10:27:21Z</dcterms:modified>
  <revision>3</revision>
</coreProperties>
</file>

<file path=docProps/custom.xml><?xml version="1.0" encoding="utf-8"?>
<Properties xmlns="http://schemas.openxmlformats.org/officeDocument/2006/custom-properties" xmlns:vt="http://schemas.openxmlformats.org/officeDocument/2006/docPropsVTypes"/>
</file>